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entury Gothic" w:hAnsi="Century Gothic" w:cs="Century Gothic" w:eastAsia="Century Gothic"/>
          <w:b/>
          <w:caps w:val="true"/>
          <w:color w:val="808000"/>
          <w:spacing w:val="0"/>
          <w:position w:val="0"/>
          <w:sz w:val="24"/>
          <w:shd w:fill="auto" w:val="clear"/>
        </w:rPr>
      </w:pPr>
      <w:r>
        <w:object w:dxaOrig="1862" w:dyaOrig="1356">
          <v:rect xmlns:o="urn:schemas-microsoft-com:office:office" xmlns:v="urn:schemas-microsoft-com:vml" id="rectole0000000000" style="width:93.100000pt;height:67.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entury Gothic" w:hAnsi="Century Gothic" w:cs="Century Gothic" w:eastAsia="Century Gothic"/>
          <w:b/>
          <w:caps w:val="true"/>
          <w:color w:val="808000"/>
          <w:spacing w:val="0"/>
          <w:position w:val="0"/>
          <w:sz w:val="24"/>
          <w:shd w:fill="auto" w:val="clear"/>
        </w:rPr>
      </w:pPr>
    </w:p>
    <w:p>
      <w:pPr>
        <w:spacing w:before="0" w:after="0" w:line="240"/>
        <w:ind w:right="0" w:left="0" w:firstLine="0"/>
        <w:jc w:val="center"/>
        <w:rPr>
          <w:rFonts w:ascii="Century Gothic" w:hAnsi="Century Gothic" w:cs="Century Gothic" w:eastAsia="Century Gothic"/>
          <w:b/>
          <w:caps w:val="true"/>
          <w:color w:val="808000"/>
          <w:spacing w:val="0"/>
          <w:position w:val="0"/>
          <w:sz w:val="24"/>
          <w:shd w:fill="auto" w:val="clear"/>
        </w:rPr>
      </w:pPr>
    </w:p>
    <w:p>
      <w:pPr>
        <w:spacing w:before="0" w:after="0" w:line="240"/>
        <w:ind w:right="0" w:left="0" w:firstLine="0"/>
        <w:jc w:val="center"/>
        <w:rPr>
          <w:rFonts w:ascii="Century Gothic" w:hAnsi="Century Gothic" w:cs="Century Gothic" w:eastAsia="Century Gothic"/>
          <w:b/>
          <w:caps w:val="true"/>
          <w:color w:val="808000"/>
          <w:spacing w:val="0"/>
          <w:position w:val="0"/>
          <w:sz w:val="24"/>
          <w:shd w:fill="auto" w:val="clear"/>
        </w:rPr>
      </w:pPr>
      <w:r>
        <w:rPr>
          <w:rFonts w:ascii="Century Gothic" w:hAnsi="Century Gothic" w:cs="Century Gothic" w:eastAsia="Century Gothic"/>
          <w:b/>
          <w:caps w:val="true"/>
          <w:color w:val="808000"/>
          <w:spacing w:val="0"/>
          <w:position w:val="0"/>
          <w:sz w:val="24"/>
          <w:shd w:fill="auto" w:val="clear"/>
        </w:rPr>
        <w:t xml:space="preserve">Bostadsrettsforeningen Fritid 1</w:t>
      </w:r>
    </w:p>
    <w:p>
      <w:pPr>
        <w:spacing w:before="0" w:after="0" w:line="240"/>
        <w:ind w:right="0" w:left="0" w:firstLine="0"/>
        <w:jc w:val="left"/>
        <w:rPr>
          <w:rFonts w:ascii="Century Gothic" w:hAnsi="Century Gothic" w:cs="Century Gothic" w:eastAsia="Century Gothic"/>
          <w:b/>
          <w:caps w:val="true"/>
          <w:color w:val="808000"/>
          <w:spacing w:val="0"/>
          <w:position w:val="0"/>
          <w:sz w:val="24"/>
          <w:shd w:fill="auto" w:val="clear"/>
        </w:rPr>
      </w:pPr>
      <w:r>
        <w:rPr>
          <w:rFonts w:ascii="Century Gothic" w:hAnsi="Century Gothic" w:cs="Century Gothic" w:eastAsia="Century Gothic"/>
          <w:b/>
          <w:caps w:val="true"/>
          <w:color w:val="808000"/>
          <w:spacing w:val="0"/>
          <w:position w:val="0"/>
          <w:sz w:val="24"/>
          <w:shd w:fill="auto" w:val="clear"/>
        </w:rPr>
        <w:t xml:space="preserve">                                              Vintergatan 13, SÄffle</w:t>
      </w:r>
    </w:p>
    <w:p>
      <w:pPr>
        <w:spacing w:before="0" w:after="0" w:line="240"/>
        <w:ind w:right="0" w:left="0" w:firstLine="0"/>
        <w:jc w:val="left"/>
        <w:rPr>
          <w:rFonts w:ascii="Century Gothic" w:hAnsi="Century Gothic" w:cs="Century Gothic" w:eastAsia="Century Gothic"/>
          <w:b/>
          <w:caps w:val="true"/>
          <w:color w:val="808000"/>
          <w:spacing w:val="0"/>
          <w:position w:val="0"/>
          <w:sz w:val="24"/>
          <w:shd w:fill="auto" w:val="clear"/>
        </w:rPr>
      </w:pPr>
    </w:p>
    <w:p>
      <w:pPr>
        <w:spacing w:before="0" w:after="0" w:line="240"/>
        <w:ind w:right="0" w:left="0" w:firstLine="0"/>
        <w:jc w:val="left"/>
        <w:rPr>
          <w:rFonts w:ascii="Century Gothic" w:hAnsi="Century Gothic" w:cs="Century Gothic" w:eastAsia="Century Gothic"/>
          <w:b/>
          <w:caps w:val="true"/>
          <w:color w:val="808000"/>
          <w:spacing w:val="0"/>
          <w:position w:val="0"/>
          <w:sz w:val="24"/>
          <w:shd w:fill="auto" w:val="clear"/>
        </w:rPr>
      </w:pPr>
      <w:r>
        <w:rPr>
          <w:rFonts w:ascii="Century Gothic" w:hAnsi="Century Gothic" w:cs="Century Gothic" w:eastAsia="Century Gothic"/>
          <w:b/>
          <w:caps w:val="true"/>
          <w:color w:val="808000"/>
          <w:spacing w:val="0"/>
          <w:position w:val="0"/>
          <w:sz w:val="24"/>
          <w:shd w:fill="auto" w:val="clear"/>
        </w:rPr>
        <w:t xml:space="preserve">Informasjonsskriv OKTOBER 2014</w:t>
      </w:r>
    </w:p>
    <w:p>
      <w:pPr>
        <w:spacing w:before="0" w:after="0" w:line="240"/>
        <w:ind w:right="0" w:left="0" w:firstLine="0"/>
        <w:jc w:val="left"/>
        <w:rPr>
          <w:rFonts w:ascii="Century Gothic" w:hAnsi="Century Gothic" w:cs="Century Gothic" w:eastAsia="Century Gothic"/>
          <w:b/>
          <w:caps w:val="true"/>
          <w:color w:val="808000"/>
          <w:spacing w:val="0"/>
          <w:position w:val="0"/>
          <w:sz w:val="24"/>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VINDUSPROSJEKTET </w:t>
      </w:r>
      <w:r>
        <w:rPr>
          <w:rFonts w:ascii="Century Gothic" w:hAnsi="Century Gothic" w:cs="Century Gothic" w:eastAsia="Century Gothic"/>
          <w:color w:val="auto"/>
          <w:spacing w:val="0"/>
          <w:position w:val="0"/>
          <w:sz w:val="22"/>
          <w:shd w:fill="auto" w:val="clear"/>
        </w:rPr>
        <w:t xml:space="preserve">(ref. tidligere info)</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Vindu og inngangsdører er nå bestilt. Bytte av vindu begynner 1. Desember 2014. Etter avtale vil leverandøren så langt det er praktisk mulig, varsle hver enkelte leilighetseier før arbeidet starter. Vi vil selv være tilstede og følge bytteprosessen. </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For å finansiere vindusbytte og inngangsdører på tilsammen SVK 2.350.000,- har vi fått innvilget et lån på  SVK 2.000.000,- . Resten dekkes av oppsparte midler.</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Vi har 2 lån fra før som tilsammen pr. i dag lyder på SVK  2.512.360,-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Fra 1. Jan 2015 vil vi øke husleia med </w:t>
      </w:r>
      <w:r>
        <w:rPr>
          <w:rFonts w:ascii="Century Gothic" w:hAnsi="Century Gothic" w:cs="Century Gothic" w:eastAsia="Century Gothic"/>
          <w:b/>
          <w:color w:val="auto"/>
          <w:spacing w:val="0"/>
          <w:position w:val="0"/>
          <w:sz w:val="22"/>
          <w:shd w:fill="auto" w:val="clear"/>
        </w:rPr>
        <w:t xml:space="preserve">10%</w:t>
      </w:r>
      <w:r>
        <w:rPr>
          <w:rFonts w:ascii="Century Gothic" w:hAnsi="Century Gothic" w:cs="Century Gothic" w:eastAsia="Century Gothic"/>
          <w:color w:val="auto"/>
          <w:spacing w:val="0"/>
          <w:position w:val="0"/>
          <w:sz w:val="22"/>
          <w:shd w:fill="auto" w:val="clear"/>
        </w:rPr>
        <w:t xml:space="preserve"> for å dekke de nye kostnadene.</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GJENNSTÅENDE VEDLIKEHOLD</w:t>
      </w: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Sprekker i mur                                                              20.000,-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Bytte ventiler/kraner                                                  220.000,-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Utvendig maling   (søyler,taksjegg,balkonger )    150.000,-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Postkasser   (krav fra myndigheter)                         40.000,-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Maling/ kitting av kjellervindu                                  50.000,-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Trappehus (korridorer)                                                50.000,-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Garasje (nye porter, maling, kontroll av tak)         250.000,-</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Vi vil prioritere utskifting av kraner samt utbedre sprekker i mur. De andre oppgavene kan forskyves i tid.</w:t>
      </w:r>
    </w:p>
    <w:p>
      <w:pPr>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Hilsen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Styret</w:t>
      </w:r>
    </w:p>
    <w:p>
      <w:pPr>
        <w:spacing w:before="0" w:after="0" w:line="240"/>
        <w:ind w:right="0" w:left="0" w:firstLine="0"/>
        <w:jc w:val="left"/>
        <w:rPr>
          <w:rFonts w:ascii="Century Gothic" w:hAnsi="Century Gothic" w:cs="Century Gothic" w:eastAsia="Century Gothic"/>
          <w:b/>
          <w:color w:val="auto"/>
          <w:spacing w:val="0"/>
          <w:position w:val="0"/>
          <w:sz w:val="22"/>
          <w:shd w:fill="auto" w:val="clear"/>
        </w:rPr>
      </w:pPr>
    </w:p>
    <w:p>
      <w:pPr>
        <w:spacing w:before="0" w:after="0" w:line="240"/>
        <w:ind w:right="0" w:left="0" w:firstLine="0"/>
        <w:jc w:val="left"/>
        <w:rPr>
          <w:rFonts w:ascii="French Script MT" w:hAnsi="French Script MT" w:cs="French Script MT" w:eastAsia="French Script MT"/>
          <w:b/>
          <w:color w:val="auto"/>
          <w:spacing w:val="0"/>
          <w:position w:val="0"/>
          <w:sz w:val="52"/>
          <w:shd w:fill="auto" w:val="clear"/>
        </w:rPr>
      </w:pPr>
      <w:r>
        <w:rPr>
          <w:rFonts w:ascii="Century Gothic" w:hAnsi="Century Gothic" w:cs="Century Gothic" w:eastAsia="Century Gothic"/>
          <w:b/>
          <w:color w:val="auto"/>
          <w:spacing w:val="0"/>
          <w:position w:val="0"/>
          <w:sz w:val="22"/>
          <w:shd w:fill="auto" w:val="clear"/>
        </w:rPr>
        <w:tab/>
        <w:tab/>
      </w:r>
    </w:p>
    <w:p>
      <w:pPr>
        <w:spacing w:before="0" w:after="0" w:line="240"/>
        <w:ind w:right="0" w:left="0" w:firstLine="0"/>
        <w:jc w:val="left"/>
        <w:rPr>
          <w:rFonts w:ascii="French Script MT" w:hAnsi="French Script MT" w:cs="French Script MT" w:eastAsia="French Script MT"/>
          <w:b/>
          <w:color w:val="auto"/>
          <w:spacing w:val="0"/>
          <w:position w:val="0"/>
          <w:sz w:val="52"/>
          <w:shd w:fill="auto" w:val="clear"/>
        </w:rPr>
      </w:pPr>
    </w:p>
    <w:p>
      <w:pPr>
        <w:spacing w:before="0" w:after="0" w:line="240"/>
        <w:ind w:right="0" w:left="0" w:firstLine="0"/>
        <w:jc w:val="left"/>
        <w:rPr>
          <w:rFonts w:ascii="French Script MT" w:hAnsi="French Script MT" w:cs="French Script MT" w:eastAsia="French Script MT"/>
          <w:b/>
          <w:color w:val="auto"/>
          <w:spacing w:val="0"/>
          <w:position w:val="0"/>
          <w:sz w:val="52"/>
          <w:shd w:fill="auto" w:val="clear"/>
        </w:rPr>
      </w:pPr>
    </w:p>
    <w:p>
      <w:pPr>
        <w:spacing w:before="0" w:after="0" w:line="240"/>
        <w:ind w:right="0" w:left="0" w:firstLine="0"/>
        <w:jc w:val="left"/>
        <w:rPr>
          <w:rFonts w:ascii="Century Gothic" w:hAnsi="Century Gothic" w:cs="Century Gothic" w:eastAsia="Century Gothic"/>
          <w:b/>
          <w: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